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B4456" w14:textId="6CDC7634" w:rsidR="00A66C47" w:rsidRDefault="00A66C47" w:rsidP="00A66C47">
      <w:pPr>
        <w:pStyle w:val="Cabealho"/>
        <w:jc w:val="center"/>
      </w:pPr>
      <w:bookmarkStart w:id="0" w:name="_GoBack"/>
      <w:bookmarkEnd w:id="0"/>
      <w:r w:rsidRPr="00A66C47">
        <w:rPr>
          <w:highlight w:val="yellow"/>
        </w:rPr>
        <w:t>TIMBRE DO MUNICIPIO</w:t>
      </w:r>
    </w:p>
    <w:p w14:paraId="7A9978F2" w14:textId="77777777" w:rsidR="00A66C47" w:rsidRDefault="00A66C47" w:rsidP="00A66C47">
      <w:pPr>
        <w:jc w:val="center"/>
        <w:rPr>
          <w:b/>
          <w:bCs/>
          <w:sz w:val="28"/>
          <w:szCs w:val="28"/>
        </w:rPr>
      </w:pPr>
    </w:p>
    <w:p w14:paraId="6CC1D6B8" w14:textId="77777777" w:rsidR="00A66C47" w:rsidRPr="007E0A00" w:rsidRDefault="00A66C47" w:rsidP="00A66C47">
      <w:pPr>
        <w:jc w:val="center"/>
        <w:rPr>
          <w:b/>
          <w:bCs/>
          <w:sz w:val="28"/>
          <w:szCs w:val="28"/>
        </w:rPr>
      </w:pPr>
      <w:r w:rsidRPr="007E0A00">
        <w:rPr>
          <w:b/>
          <w:bCs/>
          <w:sz w:val="28"/>
          <w:szCs w:val="28"/>
        </w:rPr>
        <w:t xml:space="preserve">MINUTA </w:t>
      </w:r>
    </w:p>
    <w:p w14:paraId="635745F4" w14:textId="77777777" w:rsidR="00A66C47" w:rsidRDefault="00A66C47" w:rsidP="00A66C47">
      <w:pPr>
        <w:jc w:val="center"/>
        <w:rPr>
          <w:b/>
          <w:bCs/>
          <w:sz w:val="28"/>
          <w:szCs w:val="28"/>
        </w:rPr>
      </w:pPr>
      <w:r w:rsidRPr="00F01913">
        <w:rPr>
          <w:b/>
          <w:bCs/>
          <w:sz w:val="28"/>
          <w:szCs w:val="28"/>
        </w:rPr>
        <w:t>Criação do FUMPDEC</w:t>
      </w:r>
    </w:p>
    <w:p w14:paraId="26239E40" w14:textId="77777777" w:rsidR="00A66C47" w:rsidRPr="007E0A00" w:rsidRDefault="00A66C47" w:rsidP="00A66C47">
      <w:pPr>
        <w:tabs>
          <w:tab w:val="left" w:pos="570"/>
          <w:tab w:val="center" w:pos="4252"/>
        </w:tabs>
        <w:rPr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F01913">
        <w:rPr>
          <w:b/>
          <w:bCs/>
        </w:rPr>
        <w:t>PROJETO DE LEI Nº __/</w:t>
      </w:r>
      <w:r w:rsidRPr="007E0A00">
        <w:rPr>
          <w:bCs/>
        </w:rPr>
        <w:t>2026.</w:t>
      </w:r>
    </w:p>
    <w:p w14:paraId="3F7AB359" w14:textId="77777777" w:rsidR="00A66C47" w:rsidRPr="00C33FC9" w:rsidRDefault="00A66C47" w:rsidP="00A66C47">
      <w:pPr>
        <w:ind w:left="453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br/>
        <w:t xml:space="preserve">Institui o Fundo Municipal de Proteção e Defesa Civil – </w:t>
      </w:r>
      <w:r w:rsidRPr="00C33FC9">
        <w:rPr>
          <w:rFonts w:ascii="Arial" w:hAnsi="Arial" w:cs="Arial"/>
          <w:b/>
          <w:bCs/>
        </w:rPr>
        <w:t>FUMPDEC</w:t>
      </w:r>
      <w:r w:rsidRPr="00C33FC9">
        <w:rPr>
          <w:rFonts w:ascii="Arial" w:hAnsi="Arial" w:cs="Arial"/>
        </w:rPr>
        <w:t xml:space="preserve"> no Município de </w:t>
      </w:r>
      <w:r w:rsidRPr="00C33FC9">
        <w:rPr>
          <w:rFonts w:ascii="Arial" w:hAnsi="Arial" w:cs="Arial"/>
          <w:b/>
          <w:bCs/>
        </w:rPr>
        <w:t>[NOME DO MUNICÍPIO]</w:t>
      </w:r>
      <w:r w:rsidRPr="00C33FC9">
        <w:rPr>
          <w:rFonts w:ascii="Arial" w:hAnsi="Arial" w:cs="Arial"/>
        </w:rPr>
        <w:t>, Estado do Paraná, e dá outras providências.</w:t>
      </w:r>
    </w:p>
    <w:p w14:paraId="613F3CB7" w14:textId="77777777" w:rsidR="00A66C47" w:rsidRPr="00C33FC9" w:rsidRDefault="00A66C47" w:rsidP="00A66C47">
      <w:pPr>
        <w:spacing w:after="0" w:line="240" w:lineRule="auto"/>
        <w:rPr>
          <w:rFonts w:ascii="Arial" w:hAnsi="Arial" w:cs="Arial"/>
        </w:rPr>
      </w:pPr>
    </w:p>
    <w:p w14:paraId="52091B16" w14:textId="77777777" w:rsidR="00A66C47" w:rsidRPr="00C33FC9" w:rsidRDefault="00A66C47" w:rsidP="00A66C47">
      <w:pPr>
        <w:spacing w:after="0" w:line="360" w:lineRule="auto"/>
        <w:ind w:right="-852"/>
        <w:jc w:val="both"/>
        <w:rPr>
          <w:rFonts w:ascii="Arial" w:hAnsi="Arial" w:cs="Arial"/>
          <w:b/>
          <w:bCs/>
        </w:rPr>
      </w:pPr>
      <w:r w:rsidRPr="00C33FC9">
        <w:rPr>
          <w:rFonts w:ascii="Arial" w:hAnsi="Arial" w:cs="Arial"/>
          <w:b/>
          <w:bCs/>
        </w:rPr>
        <w:t xml:space="preserve">Art. 1º. </w:t>
      </w:r>
      <w:r w:rsidRPr="00C33FC9">
        <w:rPr>
          <w:rFonts w:ascii="Arial" w:hAnsi="Arial" w:cs="Arial"/>
        </w:rPr>
        <w:t xml:space="preserve">Fica instituído o </w:t>
      </w:r>
      <w:r w:rsidRPr="009C2F5A">
        <w:rPr>
          <w:rFonts w:ascii="Arial" w:hAnsi="Arial" w:cs="Arial"/>
          <w:bCs/>
        </w:rPr>
        <w:t>Fundo Municipal de Proteção e Defesa Civil – FUMPDEC</w:t>
      </w:r>
      <w:r w:rsidRPr="009C2F5A">
        <w:rPr>
          <w:rFonts w:ascii="Arial" w:hAnsi="Arial" w:cs="Arial"/>
        </w:rPr>
        <w:t>,</w:t>
      </w:r>
      <w:r w:rsidRPr="00C33FC9">
        <w:rPr>
          <w:rFonts w:ascii="Arial" w:hAnsi="Arial" w:cs="Arial"/>
        </w:rPr>
        <w:t xml:space="preserve"> de natureza contábil e financeira, vinculado ao Poder Executivo Municipal, </w:t>
      </w:r>
      <w:r w:rsidRPr="009C2F5A">
        <w:rPr>
          <w:rFonts w:ascii="Arial" w:hAnsi="Arial" w:cs="Arial"/>
          <w:bCs/>
        </w:rPr>
        <w:t>por intermédio da Coordenadoria Municipal de Proteção e Defesa Civil</w:t>
      </w:r>
      <w:r w:rsidRPr="009C2F5A">
        <w:rPr>
          <w:rFonts w:ascii="Arial" w:hAnsi="Arial" w:cs="Arial"/>
        </w:rPr>
        <w:t>,</w:t>
      </w:r>
      <w:r w:rsidRPr="00C33FC9">
        <w:rPr>
          <w:rFonts w:ascii="Arial" w:hAnsi="Arial" w:cs="Arial"/>
        </w:rPr>
        <w:t xml:space="preserve"> em conformidade com a Lei Federal nº 4.320, de 17 de março de 1964.</w:t>
      </w:r>
    </w:p>
    <w:p w14:paraId="4260F654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1CD6DE77" w14:textId="77777777" w:rsidR="00A66C47" w:rsidRPr="00C33FC9" w:rsidRDefault="00A66C47" w:rsidP="00A66C47">
      <w:pPr>
        <w:spacing w:after="0" w:line="360" w:lineRule="auto"/>
        <w:ind w:right="-852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§1º</w:t>
      </w:r>
      <w:r w:rsidRPr="00C33FC9">
        <w:rPr>
          <w:rFonts w:ascii="Arial" w:hAnsi="Arial" w:cs="Arial"/>
        </w:rPr>
        <w:t xml:space="preserve"> O Fundo constitui instrumento de captação e aplicação de recursos financeiros destinados às ações de proteção e defesa civil no Município;</w:t>
      </w:r>
    </w:p>
    <w:p w14:paraId="7A214EEC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§2º</w:t>
      </w:r>
      <w:r w:rsidRPr="00C33FC9">
        <w:rPr>
          <w:rFonts w:ascii="Arial" w:hAnsi="Arial" w:cs="Arial"/>
        </w:rPr>
        <w:t xml:space="preserve"> O FUMPDEC terá duração por prazo indeterminado;</w:t>
      </w:r>
    </w:p>
    <w:p w14:paraId="6ADDAFD0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55AEB6F9" w14:textId="77777777" w:rsidR="00A66C47" w:rsidRPr="00C33FC9" w:rsidRDefault="00A66C47" w:rsidP="00A66C47">
      <w:pPr>
        <w:spacing w:after="0" w:line="360" w:lineRule="auto"/>
        <w:ind w:right="-1135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2º. </w:t>
      </w:r>
      <w:r w:rsidRPr="00C33FC9">
        <w:rPr>
          <w:rFonts w:ascii="Arial" w:hAnsi="Arial" w:cs="Arial"/>
        </w:rPr>
        <w:t>O FUMPDEC tem por finalidade financiar ações de:</w:t>
      </w:r>
    </w:p>
    <w:p w14:paraId="2AAE4467" w14:textId="77777777" w:rsidR="00A66C47" w:rsidRPr="00C33FC9" w:rsidRDefault="00A66C47" w:rsidP="00A66C47">
      <w:pPr>
        <w:spacing w:after="0" w:line="360" w:lineRule="auto"/>
        <w:ind w:left="426" w:right="-852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 – prevenção, projetos e ações voltados à redução de riscos de desastres de desastres;</w:t>
      </w:r>
    </w:p>
    <w:p w14:paraId="7A82E401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mitigação de riscos;</w:t>
      </w:r>
    </w:p>
    <w:p w14:paraId="0A71EA3C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preparação para emergências;</w:t>
      </w:r>
    </w:p>
    <w:p w14:paraId="4F33BA9D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resposta a desastres;</w:t>
      </w:r>
    </w:p>
    <w:p w14:paraId="0E8B096E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 – assistência às populações atingidas;</w:t>
      </w:r>
    </w:p>
    <w:p w14:paraId="06F58620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 – recuperação de áreas afetadas;</w:t>
      </w:r>
    </w:p>
    <w:p w14:paraId="14271FD7" w14:textId="77777777" w:rsidR="00A66C47" w:rsidRPr="00C33FC9" w:rsidRDefault="00A66C47" w:rsidP="00A66C47">
      <w:pPr>
        <w:spacing w:after="0" w:line="360" w:lineRule="auto"/>
        <w:ind w:left="426" w:right="-852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VII – aquisição de equipamentos, materiais e estrutura necessários às atividades de proteção e defesa civil;</w:t>
      </w:r>
    </w:p>
    <w:p w14:paraId="3BFD4702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VIII - capacitação de agentes e voluntários de defesa civil.</w:t>
      </w:r>
    </w:p>
    <w:p w14:paraId="7E99F1A3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72D7F937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3º. </w:t>
      </w:r>
      <w:r w:rsidRPr="00C33FC9">
        <w:rPr>
          <w:rFonts w:ascii="Arial" w:hAnsi="Arial" w:cs="Arial"/>
        </w:rPr>
        <w:t>Constituem receitas do FUMPDEC:</w:t>
      </w:r>
    </w:p>
    <w:p w14:paraId="6280AEAF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 – dotações consignadas no orçamento do Município;</w:t>
      </w:r>
    </w:p>
    <w:p w14:paraId="7DBA6B94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créditos adicionais;</w:t>
      </w:r>
    </w:p>
    <w:p w14:paraId="73BDFE34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transferências da União;</w:t>
      </w:r>
    </w:p>
    <w:p w14:paraId="5ACE1164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transferências do Estado;</w:t>
      </w:r>
    </w:p>
    <w:p w14:paraId="2E7E16F3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 – transferências provenientes de fundos de natureza similar;</w:t>
      </w:r>
    </w:p>
    <w:p w14:paraId="36433827" w14:textId="77777777" w:rsidR="00A66C47" w:rsidRPr="00C33FC9" w:rsidRDefault="00A66C47" w:rsidP="00A66C47">
      <w:pPr>
        <w:spacing w:after="0" w:line="360" w:lineRule="auto"/>
        <w:ind w:left="426" w:right="-427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lastRenderedPageBreak/>
        <w:t xml:space="preserve">VI – transferências realizadas na modalidade </w:t>
      </w:r>
      <w:r w:rsidRPr="00C33FC9">
        <w:rPr>
          <w:rFonts w:ascii="Arial" w:hAnsi="Arial" w:cs="Arial"/>
          <w:b/>
          <w:bCs/>
        </w:rPr>
        <w:t>fundo a fundo</w:t>
      </w:r>
      <w:r w:rsidRPr="00C33FC9">
        <w:rPr>
          <w:rFonts w:ascii="Arial" w:hAnsi="Arial" w:cs="Arial"/>
        </w:rPr>
        <w:t xml:space="preserve"> provenientes do Estado ou da União;</w:t>
      </w:r>
    </w:p>
    <w:p w14:paraId="4BCDFBC5" w14:textId="77777777" w:rsidR="00A66C47" w:rsidRPr="00C33FC9" w:rsidRDefault="00A66C47" w:rsidP="00A66C47">
      <w:pPr>
        <w:spacing w:after="0" w:line="360" w:lineRule="auto"/>
        <w:ind w:left="426" w:right="-852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VII – auxílios, subvenções, contribuições e doações de pessoas físicas ou jurídicas;</w:t>
      </w:r>
    </w:p>
    <w:p w14:paraId="384098F9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VIII – rendimentos provenientes de aplicações financeiras;</w:t>
      </w:r>
    </w:p>
    <w:p w14:paraId="21394B38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 xml:space="preserve">IX – créditos extraordinários abertos em decorrência de situação de emergência </w:t>
      </w:r>
      <w:r>
        <w:rPr>
          <w:rFonts w:ascii="Arial" w:hAnsi="Arial" w:cs="Arial"/>
        </w:rPr>
        <w:t>(</w:t>
      </w:r>
      <w:r w:rsidRPr="00C33FC9">
        <w:rPr>
          <w:rFonts w:ascii="Arial" w:hAnsi="Arial" w:cs="Arial"/>
        </w:rPr>
        <w:t>SE) ou calamidade pública (ECP);</w:t>
      </w:r>
    </w:p>
    <w:p w14:paraId="2E07771D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X – outros recursos que lhe forem legalmente destinados.</w:t>
      </w:r>
    </w:p>
    <w:p w14:paraId="6F717038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Parágrafo único</w:t>
      </w:r>
      <w:r w:rsidRPr="00C33FC9">
        <w:rPr>
          <w:rFonts w:ascii="Arial" w:hAnsi="Arial" w:cs="Arial"/>
        </w:rPr>
        <w:t xml:space="preserve">. Os recursos do FUMPDEC </w:t>
      </w:r>
      <w:r w:rsidRPr="00C33FC9">
        <w:rPr>
          <w:rFonts w:ascii="Arial" w:hAnsi="Arial" w:cs="Arial"/>
          <w:b/>
          <w:bCs/>
        </w:rPr>
        <w:t>não substituem as dotações orçamentárias próprias do Município destinadas às ações de proteção e defesa civil</w:t>
      </w:r>
      <w:r w:rsidRPr="00C33FC9">
        <w:rPr>
          <w:rFonts w:ascii="Arial" w:hAnsi="Arial" w:cs="Arial"/>
        </w:rPr>
        <w:t>.</w:t>
      </w:r>
    </w:p>
    <w:p w14:paraId="6DEB08A1" w14:textId="77777777" w:rsidR="00A66C47" w:rsidRPr="007E0A00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7E0A00">
        <w:rPr>
          <w:rStyle w:val="citation-275"/>
          <w:rFonts w:ascii="Arial" w:hAnsi="Arial" w:cs="Arial"/>
        </w:rPr>
        <w:t xml:space="preserve">Seria prudente incluir um parágrafo vedando expressamente a utilização dos recursos do FUMPDEC para o pagamento de </w:t>
      </w:r>
      <w:r w:rsidRPr="007E0A00">
        <w:rPr>
          <w:rStyle w:val="citation-275"/>
          <w:rFonts w:ascii="Arial" w:hAnsi="Arial" w:cs="Arial"/>
          <w:b/>
          <w:bCs/>
        </w:rPr>
        <w:t>despesas de pessoal</w:t>
      </w:r>
      <w:r w:rsidRPr="007E0A00">
        <w:rPr>
          <w:rStyle w:val="citation-275"/>
          <w:rFonts w:ascii="Arial" w:hAnsi="Arial" w:cs="Arial"/>
        </w:rPr>
        <w:t xml:space="preserve"> ou encargos sociais da administração permanente, garantindo que o fundo seja finalístico para ações de defesa civil</w:t>
      </w:r>
      <w:r w:rsidRPr="007E0A00">
        <w:rPr>
          <w:rFonts w:ascii="Arial" w:hAnsi="Arial" w:cs="Arial"/>
        </w:rPr>
        <w:t>.</w:t>
      </w:r>
    </w:p>
    <w:p w14:paraId="6CB70517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14:paraId="444B4641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4º. </w:t>
      </w:r>
      <w:r w:rsidRPr="00C33FC9">
        <w:rPr>
          <w:rFonts w:ascii="Arial" w:hAnsi="Arial" w:cs="Arial"/>
        </w:rPr>
        <w:t>Os recursos do FUMPDEC serão depositados e movimentados em conta bancária específica, como unidade específica.</w:t>
      </w:r>
    </w:p>
    <w:p w14:paraId="16D3120B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§1º</w:t>
      </w:r>
      <w:r w:rsidRPr="00C33FC9">
        <w:rPr>
          <w:rFonts w:ascii="Arial" w:hAnsi="Arial" w:cs="Arial"/>
        </w:rPr>
        <w:t xml:space="preserve"> Os recursos do Fundo serão movimentados em </w:t>
      </w:r>
      <w:r w:rsidRPr="00C33FC9">
        <w:rPr>
          <w:rFonts w:ascii="Arial" w:hAnsi="Arial" w:cs="Arial"/>
          <w:b/>
          <w:bCs/>
        </w:rPr>
        <w:t>conta bancária específica</w:t>
      </w:r>
      <w:r w:rsidRPr="00C33FC9">
        <w:rPr>
          <w:rFonts w:ascii="Arial" w:hAnsi="Arial" w:cs="Arial"/>
        </w:rPr>
        <w:t>.</w:t>
      </w:r>
    </w:p>
    <w:p w14:paraId="3A67EF16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404BF695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§2º</w:t>
      </w:r>
      <w:r w:rsidRPr="00C33FC9">
        <w:rPr>
          <w:rFonts w:ascii="Arial" w:hAnsi="Arial" w:cs="Arial"/>
        </w:rPr>
        <w:t xml:space="preserve"> A contabilidade do Fundo será realizada pelo setor competente da administração municipal.</w:t>
      </w:r>
    </w:p>
    <w:p w14:paraId="3D3F98EE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§3º</w:t>
      </w:r>
      <w:r w:rsidRPr="00C33FC9">
        <w:rPr>
          <w:rFonts w:ascii="Arial" w:hAnsi="Arial" w:cs="Arial"/>
        </w:rPr>
        <w:t xml:space="preserve"> O saldo financeiro apurado ao final de cada exercício será transferido para o exercício seguinte.</w:t>
      </w:r>
    </w:p>
    <w:p w14:paraId="4BDAC464" w14:textId="77777777" w:rsidR="00A66C47" w:rsidRPr="007E0A00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7E0A00">
        <w:rPr>
          <w:rFonts w:ascii="Arial" w:hAnsi="Arial" w:cs="Arial"/>
        </w:rPr>
        <w:t xml:space="preserve">Especificar que a conta deve ser mantida em </w:t>
      </w:r>
      <w:r w:rsidRPr="007E0A00">
        <w:rPr>
          <w:rFonts w:ascii="Arial" w:hAnsi="Arial" w:cs="Arial"/>
          <w:b/>
          <w:bCs/>
        </w:rPr>
        <w:t>instituição financeira oficial</w:t>
      </w:r>
      <w:r w:rsidRPr="007E0A00">
        <w:rPr>
          <w:rFonts w:ascii="Arial" w:hAnsi="Arial" w:cs="Arial"/>
        </w:rPr>
        <w:t xml:space="preserve"> (ex.: Banco do Brasil ou Caixa Econômica Federal), o que é uma exigência comum para o recebimento de transferências voluntárias e obrigatórias da União e do Estado.</w:t>
      </w:r>
    </w:p>
    <w:p w14:paraId="22AD19AE" w14:textId="77777777" w:rsidR="00A66C47" w:rsidRPr="007E0A00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65BEEA85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6837E700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5º. </w:t>
      </w:r>
      <w:r w:rsidRPr="00C33FC9">
        <w:rPr>
          <w:rFonts w:ascii="Arial" w:hAnsi="Arial" w:cs="Arial"/>
        </w:rPr>
        <w:t xml:space="preserve">O FUMPDEC será administrado pelo </w:t>
      </w:r>
      <w:r w:rsidRPr="00C33FC9">
        <w:rPr>
          <w:rFonts w:ascii="Arial" w:hAnsi="Arial" w:cs="Arial"/>
          <w:b/>
          <w:bCs/>
        </w:rPr>
        <w:t>Poder Executivo Municipal</w:t>
      </w:r>
      <w:r w:rsidRPr="00C33FC9">
        <w:rPr>
          <w:rFonts w:ascii="Arial" w:hAnsi="Arial" w:cs="Arial"/>
        </w:rPr>
        <w:t xml:space="preserve">, por intermédio da </w:t>
      </w:r>
      <w:r w:rsidRPr="00C33FC9">
        <w:rPr>
          <w:rFonts w:ascii="Arial" w:hAnsi="Arial" w:cs="Arial"/>
          <w:b/>
          <w:bCs/>
        </w:rPr>
        <w:t>Coordenadoria Municipal de Proteção e Defesa Civil</w:t>
      </w:r>
      <w:r w:rsidRPr="00C33FC9">
        <w:rPr>
          <w:rFonts w:ascii="Arial" w:hAnsi="Arial" w:cs="Arial"/>
        </w:rPr>
        <w:t>.</w:t>
      </w:r>
    </w:p>
    <w:p w14:paraId="43A5E06A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4D9F0E2F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§1º</w:t>
      </w:r>
      <w:r w:rsidRPr="00C33FC9">
        <w:rPr>
          <w:rFonts w:ascii="Arial" w:hAnsi="Arial" w:cs="Arial"/>
        </w:rPr>
        <w:t xml:space="preserve"> A gestão do Fundo observará a seguinte estrutura:</w:t>
      </w:r>
    </w:p>
    <w:p w14:paraId="69F00C72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 xml:space="preserve">I – </w:t>
      </w:r>
      <w:r w:rsidRPr="00C33FC9">
        <w:rPr>
          <w:rFonts w:ascii="Arial" w:hAnsi="Arial" w:cs="Arial"/>
          <w:b/>
          <w:bCs/>
        </w:rPr>
        <w:t>gestão política</w:t>
      </w:r>
      <w:r w:rsidRPr="00C33FC9">
        <w:rPr>
          <w:rFonts w:ascii="Arial" w:hAnsi="Arial" w:cs="Arial"/>
        </w:rPr>
        <w:t>, exercida pelo Prefeito Municipal;</w:t>
      </w:r>
    </w:p>
    <w:p w14:paraId="391A566B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 xml:space="preserve">II – </w:t>
      </w:r>
      <w:r w:rsidRPr="00C33FC9">
        <w:rPr>
          <w:rFonts w:ascii="Arial" w:hAnsi="Arial" w:cs="Arial"/>
          <w:b/>
          <w:bCs/>
        </w:rPr>
        <w:t>gestão financeira</w:t>
      </w:r>
      <w:r w:rsidRPr="00C33FC9">
        <w:rPr>
          <w:rFonts w:ascii="Arial" w:hAnsi="Arial" w:cs="Arial"/>
        </w:rPr>
        <w:t>, realizada pela Secretaria Municipal responsável pela contabilidade e finanças;</w:t>
      </w:r>
    </w:p>
    <w:p w14:paraId="42721B04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 xml:space="preserve">III – </w:t>
      </w:r>
      <w:r w:rsidRPr="00C33FC9">
        <w:rPr>
          <w:rFonts w:ascii="Arial" w:hAnsi="Arial" w:cs="Arial"/>
          <w:b/>
          <w:bCs/>
        </w:rPr>
        <w:t>gestão operacional</w:t>
      </w:r>
      <w:r w:rsidRPr="00C33FC9">
        <w:rPr>
          <w:rFonts w:ascii="Arial" w:hAnsi="Arial" w:cs="Arial"/>
        </w:rPr>
        <w:t>, exercida pela Coordenadoria Municipal de Proteção e Defesa Civil.</w:t>
      </w:r>
    </w:p>
    <w:p w14:paraId="2E83419F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7C792A14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§2º</w:t>
      </w:r>
      <w:r w:rsidRPr="00C33FC9">
        <w:rPr>
          <w:rFonts w:ascii="Arial" w:hAnsi="Arial" w:cs="Arial"/>
        </w:rPr>
        <w:t xml:space="preserve"> A Coordenadoria Municipal de Defesa Civil será responsável por:</w:t>
      </w:r>
    </w:p>
    <w:p w14:paraId="4F503FBE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lastRenderedPageBreak/>
        <w:t>I – propor ações financiadas pelo Fundo;</w:t>
      </w:r>
    </w:p>
    <w:p w14:paraId="54AA4D3D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executar ações emergenciais;</w:t>
      </w:r>
    </w:p>
    <w:p w14:paraId="2462089C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elaborar relatórios de execução;</w:t>
      </w:r>
    </w:p>
    <w:p w14:paraId="5FF10E47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acompanhar os resultados das ações realizadas.</w:t>
      </w:r>
    </w:p>
    <w:p w14:paraId="3DBDB02E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311CAE40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6º. </w:t>
      </w:r>
      <w:r w:rsidRPr="00C33FC9">
        <w:rPr>
          <w:rFonts w:ascii="Arial" w:hAnsi="Arial" w:cs="Arial"/>
        </w:rPr>
        <w:t xml:space="preserve">Os recursos do FUMPDEC serão acompanhados por </w:t>
      </w:r>
      <w:r w:rsidRPr="00C33FC9">
        <w:rPr>
          <w:rFonts w:ascii="Arial" w:hAnsi="Arial" w:cs="Arial"/>
          <w:b/>
          <w:bCs/>
        </w:rPr>
        <w:t>Conselho Diretor</w:t>
      </w:r>
      <w:r w:rsidRPr="00C33FC9">
        <w:rPr>
          <w:rFonts w:ascii="Arial" w:hAnsi="Arial" w:cs="Arial"/>
        </w:rPr>
        <w:t>.</w:t>
      </w:r>
    </w:p>
    <w:p w14:paraId="3455A96A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§1º O Conselho Diretor será composto por representantes de:</w:t>
      </w:r>
    </w:p>
    <w:p w14:paraId="55510B04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 – Gabinete do Prefeito;</w:t>
      </w:r>
    </w:p>
    <w:p w14:paraId="21208B8C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Coordenadoria Municipal de Proteção e Defesa Civil;</w:t>
      </w:r>
    </w:p>
    <w:p w14:paraId="78962D55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Secretaria Municipal de Assistência Social;</w:t>
      </w:r>
    </w:p>
    <w:p w14:paraId="34560DEA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Secretaria Municipal de Finanças;</w:t>
      </w:r>
    </w:p>
    <w:p w14:paraId="6460A38C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 – Secretaria Municipal de Meio Ambiente;</w:t>
      </w:r>
    </w:p>
    <w:p w14:paraId="6A6F0E05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VI - Secretaria de Obras - Setor de Engenharia.</w:t>
      </w:r>
    </w:p>
    <w:p w14:paraId="4179BFB1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76BBB606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§2º</w:t>
      </w:r>
      <w:r w:rsidRPr="00C33FC9">
        <w:rPr>
          <w:rFonts w:ascii="Arial" w:hAnsi="Arial" w:cs="Arial"/>
        </w:rPr>
        <w:t xml:space="preserve"> A participação no Conselho Diretor será considerada </w:t>
      </w:r>
      <w:r w:rsidRPr="00C33FC9">
        <w:rPr>
          <w:rFonts w:ascii="Arial" w:hAnsi="Arial" w:cs="Arial"/>
          <w:b/>
          <w:bCs/>
        </w:rPr>
        <w:t>serviço público relevante e não remunerado</w:t>
      </w:r>
      <w:r w:rsidRPr="00C33FC9">
        <w:rPr>
          <w:rFonts w:ascii="Arial" w:hAnsi="Arial" w:cs="Arial"/>
        </w:rPr>
        <w:t>.</w:t>
      </w:r>
    </w:p>
    <w:p w14:paraId="1A430462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§3º</w:t>
      </w:r>
      <w:r w:rsidRPr="00C33FC9">
        <w:rPr>
          <w:rFonts w:ascii="Arial" w:hAnsi="Arial" w:cs="Arial"/>
        </w:rPr>
        <w:t xml:space="preserve"> A composição, funcionamento e atribuições do Conselho poderão ser regulamentados por ato do Poder Executivo.</w:t>
      </w:r>
    </w:p>
    <w:p w14:paraId="180BF55A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1DD037B1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>§4º</w:t>
      </w:r>
      <w:r w:rsidRPr="00C33FC9">
        <w:rPr>
          <w:rFonts w:ascii="Arial" w:hAnsi="Arial" w:cs="Arial"/>
        </w:rPr>
        <w:t xml:space="preserve"> Compete ao Conselho Diretor:</w:t>
      </w:r>
    </w:p>
    <w:p w14:paraId="57F54B67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 – acompanhar a aplicação dos recursos do Fundo;</w:t>
      </w:r>
    </w:p>
    <w:p w14:paraId="785AA0E8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estabelecer critérios de priorização das ações;</w:t>
      </w:r>
    </w:p>
    <w:p w14:paraId="47DBD31A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fiscalizar a execução das ações financiadas;</w:t>
      </w:r>
    </w:p>
    <w:p w14:paraId="573E58CC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analisar relatórios de execução financeira.</w:t>
      </w:r>
    </w:p>
    <w:p w14:paraId="0DE16779" w14:textId="77777777" w:rsidR="00A66C47" w:rsidRPr="007E0A00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1B4B4CE0" w14:textId="77777777" w:rsidR="00A66C47" w:rsidRPr="007E0A00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7E0A00">
        <w:rPr>
          <w:rStyle w:val="citation-274"/>
          <w:rFonts w:ascii="Arial" w:hAnsi="Arial" w:cs="Arial"/>
        </w:rPr>
        <w:t>O Conselho Diretor tem a atribuição de estabelecer critérios de priorização</w:t>
      </w:r>
      <w:r w:rsidRPr="007E0A00">
        <w:rPr>
          <w:rFonts w:ascii="Arial" w:hAnsi="Arial" w:cs="Arial"/>
        </w:rPr>
        <w:t xml:space="preserve">. </w:t>
      </w:r>
      <w:r w:rsidRPr="007E0A00">
        <w:rPr>
          <w:rStyle w:val="citation-273"/>
          <w:rFonts w:ascii="Arial" w:hAnsi="Arial" w:cs="Arial"/>
        </w:rPr>
        <w:t xml:space="preserve">Recomenda-se incluir que, em situações de </w:t>
      </w:r>
      <w:r w:rsidRPr="007E0A00">
        <w:rPr>
          <w:rStyle w:val="citation-273"/>
          <w:rFonts w:ascii="Arial" w:hAnsi="Arial" w:cs="Arial"/>
          <w:b/>
          <w:bCs/>
        </w:rPr>
        <w:t>Emergência ou Calamidade Pública homologadas</w:t>
      </w:r>
      <w:r w:rsidRPr="007E0A00">
        <w:rPr>
          <w:rStyle w:val="citation-273"/>
          <w:rFonts w:ascii="Arial" w:hAnsi="Arial" w:cs="Arial"/>
        </w:rPr>
        <w:t xml:space="preserve">, o rito de aplicação dos recursos será </w:t>
      </w:r>
      <w:r w:rsidRPr="007E0A00">
        <w:rPr>
          <w:rStyle w:val="citation-273"/>
          <w:rFonts w:ascii="Arial" w:hAnsi="Arial" w:cs="Arial"/>
          <w:b/>
          <w:bCs/>
        </w:rPr>
        <w:t>simplificado e sumário</w:t>
      </w:r>
      <w:r w:rsidRPr="007E0A00">
        <w:rPr>
          <w:rStyle w:val="citation-273"/>
          <w:rFonts w:ascii="Arial" w:hAnsi="Arial" w:cs="Arial"/>
        </w:rPr>
        <w:t>, para garantir a agilidade prevista na justificativa</w:t>
      </w:r>
      <w:r w:rsidRPr="007E0A00">
        <w:rPr>
          <w:rFonts w:ascii="Arial" w:hAnsi="Arial" w:cs="Arial"/>
        </w:rPr>
        <w:t>.</w:t>
      </w:r>
    </w:p>
    <w:p w14:paraId="32D0DE87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11F5C0E1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7º. </w:t>
      </w:r>
      <w:r w:rsidRPr="00C33FC9">
        <w:rPr>
          <w:rFonts w:ascii="Arial" w:hAnsi="Arial" w:cs="Arial"/>
        </w:rPr>
        <w:t>Na aplicação dos recursos do Fundo o Município deverá:</w:t>
      </w:r>
    </w:p>
    <w:p w14:paraId="1BF5376E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 – executar ações de proteção e defesa civil;</w:t>
      </w:r>
    </w:p>
    <w:p w14:paraId="295C3993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 – atender populações atingidas por desastres;</w:t>
      </w:r>
    </w:p>
    <w:p w14:paraId="5219823C" w14:textId="77777777" w:rsidR="00A66C47" w:rsidRPr="00C33FC9" w:rsidRDefault="00A66C47" w:rsidP="00A66C47">
      <w:pPr>
        <w:spacing w:after="0" w:line="360" w:lineRule="auto"/>
        <w:ind w:left="426"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III – promover a identificação e cadastro das famílias afetadas, quando necessário;</w:t>
      </w:r>
    </w:p>
    <w:p w14:paraId="37A61CBA" w14:textId="77777777" w:rsidR="00A66C47" w:rsidRPr="00C33FC9" w:rsidRDefault="00A66C47" w:rsidP="00A66C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IV – manter registros administrativos, financeiros e operacionais das ações executadas.</w:t>
      </w:r>
    </w:p>
    <w:p w14:paraId="7AA8D8BE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3A8FF4AC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lastRenderedPageBreak/>
        <w:t xml:space="preserve">Art. 8º. </w:t>
      </w:r>
      <w:r w:rsidRPr="00C33FC9">
        <w:rPr>
          <w:rFonts w:ascii="Arial" w:hAnsi="Arial" w:cs="Arial"/>
        </w:rPr>
        <w:t>A aplicação dos recursos do FUMPDEC estará sujeita à prestação de contas aos órgãos de controle competentes, observadas as normas da legislação financeira e de responsabilidade fiscal.</w:t>
      </w:r>
    </w:p>
    <w:p w14:paraId="3FAA49DE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02E0AC42" w14:textId="77777777" w:rsidR="00A66C47" w:rsidRPr="00C33FC9" w:rsidRDefault="00A66C47" w:rsidP="00A66C47">
      <w:pPr>
        <w:spacing w:after="0" w:line="360" w:lineRule="auto"/>
        <w:ind w:right="-568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9º. </w:t>
      </w:r>
      <w:r w:rsidRPr="00C33FC9">
        <w:rPr>
          <w:rFonts w:ascii="Arial" w:hAnsi="Arial" w:cs="Arial"/>
        </w:rPr>
        <w:t>Em caso de dissolução ou encerramento do FUMPDEC, seus recursos serão incorporados ao patrimônio do Município e aplicados em ações de proteção e defesa civil.</w:t>
      </w:r>
    </w:p>
    <w:p w14:paraId="003D14F5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4259983A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  <w:b/>
          <w:bCs/>
        </w:rPr>
        <w:t xml:space="preserve">Art. 10. </w:t>
      </w:r>
      <w:r w:rsidRPr="00C33FC9">
        <w:rPr>
          <w:rFonts w:ascii="Arial" w:hAnsi="Arial" w:cs="Arial"/>
        </w:rPr>
        <w:t>O Poder Executivo regulamentará esta Lei no que couber.</w:t>
      </w:r>
    </w:p>
    <w:p w14:paraId="0231D3C4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</w:p>
    <w:p w14:paraId="4C95C298" w14:textId="77777777" w:rsidR="00A66C47" w:rsidRPr="00C33FC9" w:rsidRDefault="00A66C47" w:rsidP="00A66C47">
      <w:pPr>
        <w:spacing w:after="0" w:line="360" w:lineRule="auto"/>
        <w:jc w:val="both"/>
        <w:rPr>
          <w:rFonts w:ascii="Arial" w:hAnsi="Arial" w:cs="Arial"/>
        </w:rPr>
      </w:pPr>
      <w:r w:rsidRPr="00C33FC9">
        <w:rPr>
          <w:rFonts w:ascii="Arial" w:hAnsi="Arial" w:cs="Arial"/>
        </w:rPr>
        <w:t>Esta Lei entra em vigor na data de sua publicação.</w:t>
      </w:r>
    </w:p>
    <w:p w14:paraId="28572A7F" w14:textId="77777777" w:rsidR="00A66C47" w:rsidRDefault="00A66C47" w:rsidP="00A66C47">
      <w:pPr>
        <w:spacing w:after="0" w:line="240" w:lineRule="auto"/>
        <w:jc w:val="both"/>
      </w:pPr>
    </w:p>
    <w:p w14:paraId="33061C7C" w14:textId="77777777" w:rsidR="00A66C47" w:rsidRDefault="00A66C47" w:rsidP="00A66C47">
      <w:pPr>
        <w:spacing w:after="0" w:line="240" w:lineRule="auto"/>
        <w:jc w:val="both"/>
      </w:pPr>
    </w:p>
    <w:p w14:paraId="0C7F8C6E" w14:textId="77777777" w:rsidR="00A66C47" w:rsidRPr="00F01913" w:rsidRDefault="00A66C47" w:rsidP="00A66C47">
      <w:pPr>
        <w:spacing w:after="0" w:line="240" w:lineRule="auto"/>
        <w:jc w:val="both"/>
      </w:pPr>
    </w:p>
    <w:p w14:paraId="143B0119" w14:textId="77777777" w:rsidR="00A66C47" w:rsidRDefault="00A66C47" w:rsidP="00A66C47">
      <w:pPr>
        <w:spacing w:after="0" w:line="240" w:lineRule="auto"/>
        <w:jc w:val="center"/>
      </w:pPr>
      <w:r w:rsidRPr="00F01913">
        <w:rPr>
          <w:b/>
          <w:bCs/>
        </w:rPr>
        <w:t>[MUNICÍPIO]</w:t>
      </w:r>
      <w:r w:rsidRPr="00F01913">
        <w:t>, ___ de __________ de ______.</w:t>
      </w:r>
    </w:p>
    <w:p w14:paraId="36A5EB35" w14:textId="77777777" w:rsidR="00A66C47" w:rsidRDefault="00A66C47" w:rsidP="00A66C47">
      <w:pPr>
        <w:spacing w:after="0" w:line="240" w:lineRule="auto"/>
        <w:jc w:val="center"/>
      </w:pPr>
    </w:p>
    <w:p w14:paraId="163D22E7" w14:textId="77777777" w:rsidR="00A66C47" w:rsidRDefault="00A66C47" w:rsidP="00A66C47">
      <w:pPr>
        <w:spacing w:after="0" w:line="240" w:lineRule="auto"/>
        <w:jc w:val="center"/>
      </w:pPr>
    </w:p>
    <w:p w14:paraId="4270B8CE" w14:textId="77777777" w:rsidR="00A66C47" w:rsidRDefault="00A66C47" w:rsidP="00A66C47">
      <w:pPr>
        <w:spacing w:after="0" w:line="240" w:lineRule="auto"/>
        <w:jc w:val="center"/>
      </w:pPr>
    </w:p>
    <w:p w14:paraId="796E9C36" w14:textId="77777777" w:rsidR="00A66C47" w:rsidRPr="00F01913" w:rsidRDefault="00A66C47" w:rsidP="00A66C47">
      <w:pPr>
        <w:spacing w:after="0" w:line="240" w:lineRule="auto"/>
        <w:jc w:val="center"/>
      </w:pPr>
      <w:r w:rsidRPr="00F01913">
        <w:rPr>
          <w:b/>
          <w:bCs/>
        </w:rPr>
        <w:t>[NOME DO PREFEITO]</w:t>
      </w:r>
      <w:r w:rsidRPr="00F01913">
        <w:br/>
        <w:t>Prefeito Municipal</w:t>
      </w:r>
    </w:p>
    <w:p w14:paraId="236BBA9B" w14:textId="77777777" w:rsidR="00A66C47" w:rsidRDefault="00A66C47" w:rsidP="00A66C47">
      <w:pPr>
        <w:spacing w:after="0" w:line="240" w:lineRule="auto"/>
        <w:jc w:val="both"/>
      </w:pPr>
    </w:p>
    <w:p w14:paraId="76E290DD" w14:textId="77777777" w:rsidR="00A66C47" w:rsidRDefault="00A66C47" w:rsidP="00A66C47">
      <w:pPr>
        <w:jc w:val="both"/>
      </w:pPr>
    </w:p>
    <w:p w14:paraId="11E9F651" w14:textId="77777777" w:rsidR="00A66C47" w:rsidRDefault="00A66C47">
      <w:pPr>
        <w:rPr>
          <w:b/>
          <w:bCs/>
          <w:sz w:val="26"/>
          <w:szCs w:val="26"/>
        </w:rPr>
      </w:pPr>
    </w:p>
    <w:p w14:paraId="60AF95E9" w14:textId="77777777" w:rsidR="00A66C47" w:rsidRDefault="00A66C47">
      <w:pPr>
        <w:rPr>
          <w:b/>
          <w:bCs/>
          <w:sz w:val="26"/>
          <w:szCs w:val="26"/>
        </w:rPr>
      </w:pPr>
    </w:p>
    <w:p w14:paraId="4B16F093" w14:textId="77777777" w:rsidR="00A66C47" w:rsidRDefault="00A66C47">
      <w:pPr>
        <w:rPr>
          <w:b/>
          <w:bCs/>
          <w:sz w:val="26"/>
          <w:szCs w:val="26"/>
        </w:rPr>
      </w:pPr>
    </w:p>
    <w:p w14:paraId="4A180494" w14:textId="77777777" w:rsidR="00A66C47" w:rsidRDefault="00A66C47">
      <w:pPr>
        <w:rPr>
          <w:b/>
          <w:bCs/>
          <w:sz w:val="26"/>
          <w:szCs w:val="26"/>
        </w:rPr>
      </w:pPr>
    </w:p>
    <w:p w14:paraId="16747F0E" w14:textId="77777777" w:rsidR="00A66C47" w:rsidRDefault="00A66C47">
      <w:pPr>
        <w:rPr>
          <w:b/>
          <w:bCs/>
          <w:sz w:val="26"/>
          <w:szCs w:val="26"/>
        </w:rPr>
      </w:pPr>
    </w:p>
    <w:p w14:paraId="0E3AF509" w14:textId="77777777" w:rsidR="00A66C47" w:rsidRDefault="00A66C47">
      <w:pPr>
        <w:rPr>
          <w:b/>
          <w:bCs/>
          <w:sz w:val="26"/>
          <w:szCs w:val="26"/>
        </w:rPr>
      </w:pPr>
    </w:p>
    <w:p w14:paraId="06D70F8C" w14:textId="77777777" w:rsidR="00A66C47" w:rsidRDefault="00A66C47">
      <w:pPr>
        <w:rPr>
          <w:b/>
          <w:bCs/>
          <w:sz w:val="26"/>
          <w:szCs w:val="26"/>
        </w:rPr>
      </w:pPr>
    </w:p>
    <w:p w14:paraId="037C26F5" w14:textId="77777777" w:rsidR="00A66C47" w:rsidRDefault="00A66C47">
      <w:pPr>
        <w:rPr>
          <w:b/>
          <w:bCs/>
          <w:sz w:val="26"/>
          <w:szCs w:val="26"/>
        </w:rPr>
      </w:pPr>
    </w:p>
    <w:p w14:paraId="4CEF4837" w14:textId="77777777" w:rsidR="00A66C47" w:rsidRDefault="00A66C47">
      <w:pPr>
        <w:rPr>
          <w:b/>
          <w:bCs/>
          <w:sz w:val="26"/>
          <w:szCs w:val="26"/>
        </w:rPr>
      </w:pPr>
    </w:p>
    <w:p w14:paraId="12B23D33" w14:textId="77777777" w:rsidR="00A66C47" w:rsidRDefault="00A66C47">
      <w:pPr>
        <w:rPr>
          <w:b/>
          <w:bCs/>
          <w:sz w:val="26"/>
          <w:szCs w:val="26"/>
        </w:rPr>
      </w:pPr>
    </w:p>
    <w:p w14:paraId="5AE2917C" w14:textId="77777777" w:rsidR="00A66C47" w:rsidRDefault="00A66C47">
      <w:pPr>
        <w:rPr>
          <w:b/>
          <w:bCs/>
          <w:sz w:val="26"/>
          <w:szCs w:val="26"/>
        </w:rPr>
      </w:pPr>
    </w:p>
    <w:p w14:paraId="40F43895" w14:textId="77777777" w:rsidR="00A66C47" w:rsidRDefault="00A66C47">
      <w:pPr>
        <w:rPr>
          <w:b/>
          <w:bCs/>
          <w:sz w:val="26"/>
          <w:szCs w:val="26"/>
        </w:rPr>
      </w:pPr>
    </w:p>
    <w:p w14:paraId="742B939A" w14:textId="77777777" w:rsidR="00A66C47" w:rsidRDefault="00A66C47">
      <w:pPr>
        <w:rPr>
          <w:b/>
          <w:bCs/>
          <w:sz w:val="26"/>
          <w:szCs w:val="26"/>
        </w:rPr>
      </w:pPr>
    </w:p>
    <w:p w14:paraId="4D1491AB" w14:textId="77777777" w:rsidR="00A66C47" w:rsidRDefault="00A66C47" w:rsidP="00A66C47">
      <w:pPr>
        <w:jc w:val="center"/>
        <w:rPr>
          <w:b/>
          <w:bCs/>
          <w:sz w:val="26"/>
          <w:szCs w:val="26"/>
        </w:rPr>
      </w:pPr>
    </w:p>
    <w:p w14:paraId="08E5E1D6" w14:textId="63CACA8D" w:rsidR="00A66C47" w:rsidRDefault="00A66C47">
      <w:pPr>
        <w:rPr>
          <w:b/>
          <w:bCs/>
          <w:sz w:val="26"/>
          <w:szCs w:val="26"/>
        </w:rPr>
      </w:pPr>
    </w:p>
    <w:p w14:paraId="16CF585E" w14:textId="776C181C" w:rsidR="00A66C47" w:rsidRPr="00A71285" w:rsidRDefault="00A66C47" w:rsidP="00A66C47">
      <w:pPr>
        <w:jc w:val="center"/>
        <w:rPr>
          <w:b/>
          <w:bCs/>
          <w:sz w:val="26"/>
          <w:szCs w:val="26"/>
        </w:rPr>
      </w:pPr>
      <w:r w:rsidRPr="00A71285">
        <w:rPr>
          <w:b/>
          <w:bCs/>
          <w:sz w:val="26"/>
          <w:szCs w:val="26"/>
        </w:rPr>
        <w:t>JUSTIFICATIVA TÉCNICA</w:t>
      </w:r>
    </w:p>
    <w:p w14:paraId="2B7DC11A" w14:textId="77777777" w:rsidR="00A66C47" w:rsidRPr="00A71285" w:rsidRDefault="00A66C47" w:rsidP="00A66C47">
      <w:pPr>
        <w:jc w:val="center"/>
      </w:pPr>
      <w:r w:rsidRPr="00A71285">
        <w:rPr>
          <w:i/>
          <w:iCs/>
        </w:rPr>
        <w:t>(Anexo ao Projeto de Lei)</w:t>
      </w:r>
    </w:p>
    <w:p w14:paraId="1265D535" w14:textId="77777777" w:rsidR="00A66C47" w:rsidRPr="000A065C" w:rsidRDefault="00A66C47" w:rsidP="00A66C47">
      <w:pPr>
        <w:ind w:firstLine="708"/>
        <w:jc w:val="both"/>
      </w:pPr>
      <w:r w:rsidRPr="000A065C">
        <w:t>A criação do Fundo Municipal de Proteção e Defesa Civil – FUMPDEC tem por objetivo fortalecer a política municipal de proteção e defesa civil, em consonância com as diretrizes estabelecidas pela Lei nº 12.608 de 2012, que institui a Política Nacional de Proteção e Defesa Civil e estabelece a responsabilidade dos entes federativos na prevenção, mitigação, preparação, resposta e recuperação de desastres.</w:t>
      </w:r>
    </w:p>
    <w:p w14:paraId="67B10A69" w14:textId="77777777" w:rsidR="00A66C47" w:rsidRPr="000A065C" w:rsidRDefault="00A66C47" w:rsidP="00A66C47">
      <w:pPr>
        <w:ind w:firstLine="360"/>
        <w:jc w:val="both"/>
      </w:pPr>
      <w:r w:rsidRPr="000A065C">
        <w:t>A instituição do Fundo possibilita ao Município estruturar instrumento financeiro específico destinado ao financiamento das ações de proteção e defesa civil, permitindo:</w:t>
      </w:r>
    </w:p>
    <w:p w14:paraId="0DE95087" w14:textId="77777777" w:rsidR="00A66C47" w:rsidRPr="000A065C" w:rsidRDefault="00A66C47" w:rsidP="00A66C47">
      <w:pPr>
        <w:numPr>
          <w:ilvl w:val="0"/>
          <w:numId w:val="2"/>
        </w:numPr>
        <w:jc w:val="both"/>
      </w:pPr>
      <w:r w:rsidRPr="000A065C">
        <w:t>centralizar os recursos destinados a essas ações;</w:t>
      </w:r>
    </w:p>
    <w:p w14:paraId="4AC2F5E7" w14:textId="77777777" w:rsidR="00A66C47" w:rsidRPr="000A065C" w:rsidRDefault="00A66C47" w:rsidP="00A66C47">
      <w:pPr>
        <w:numPr>
          <w:ilvl w:val="0"/>
          <w:numId w:val="2"/>
        </w:numPr>
        <w:jc w:val="both"/>
      </w:pPr>
      <w:r w:rsidRPr="000A065C">
        <w:t>garantir maior transparência e controle na aplicação dos recursos públicos;</w:t>
      </w:r>
    </w:p>
    <w:p w14:paraId="346074DD" w14:textId="77777777" w:rsidR="00A66C47" w:rsidRPr="000A065C" w:rsidRDefault="00A66C47" w:rsidP="00A66C47">
      <w:pPr>
        <w:numPr>
          <w:ilvl w:val="0"/>
          <w:numId w:val="2"/>
        </w:numPr>
        <w:jc w:val="both"/>
      </w:pPr>
      <w:r w:rsidRPr="000A065C">
        <w:t>assegurar maior agilidade na execução de medidas emergenciais;</w:t>
      </w:r>
    </w:p>
    <w:p w14:paraId="737002DF" w14:textId="77777777" w:rsidR="00A66C47" w:rsidRPr="000A065C" w:rsidRDefault="00A66C47" w:rsidP="00A66C47">
      <w:pPr>
        <w:numPr>
          <w:ilvl w:val="0"/>
          <w:numId w:val="2"/>
        </w:numPr>
        <w:jc w:val="both"/>
      </w:pPr>
      <w:r w:rsidRPr="000A065C">
        <w:t>possibilitar o recebimento de transferências de recursos provenientes de outros entes federativos.</w:t>
      </w:r>
    </w:p>
    <w:p w14:paraId="2B2B14E2" w14:textId="77777777" w:rsidR="00A66C47" w:rsidRPr="000A065C" w:rsidRDefault="00A66C47" w:rsidP="00A66C47">
      <w:pPr>
        <w:ind w:firstLine="708"/>
        <w:jc w:val="both"/>
      </w:pPr>
      <w:r w:rsidRPr="000A065C">
        <w:t>Destaca-se que a Lei nº 21.720 de 2023 instituiu o Fundo Estadual para Calamidades Públicas – FECAP, destinado a custear ações de prevenção, mitigação, preparação em áreas de risco, resposta e recuperação em áreas atingidas por desastres.</w:t>
      </w:r>
    </w:p>
    <w:p w14:paraId="2ECCDCEC" w14:textId="77777777" w:rsidR="00A66C47" w:rsidRPr="000A065C" w:rsidRDefault="00A66C47" w:rsidP="00A66C47">
      <w:pPr>
        <w:ind w:firstLine="708"/>
        <w:jc w:val="both"/>
      </w:pPr>
      <w:r w:rsidRPr="000A065C">
        <w:t xml:space="preserve">Nos termos dessa legislação, os recursos estaduais poderão ser transferidos diretamente aos municípios, preferencialmente por meio de fundos municipais de natureza similar, permitindo a realização de transferências na modalidade </w:t>
      </w:r>
      <w:r w:rsidRPr="000A065C">
        <w:rPr>
          <w:b/>
          <w:bCs/>
        </w:rPr>
        <w:t>fundo a fundo</w:t>
      </w:r>
      <w:r w:rsidRPr="000A065C">
        <w:t>.</w:t>
      </w:r>
    </w:p>
    <w:p w14:paraId="044413C4" w14:textId="77777777" w:rsidR="00A66C47" w:rsidRPr="000A065C" w:rsidRDefault="00A66C47" w:rsidP="00A66C47">
      <w:pPr>
        <w:ind w:firstLine="708"/>
        <w:jc w:val="both"/>
      </w:pPr>
      <w:r w:rsidRPr="000A065C">
        <w:rPr>
          <w:b/>
          <w:bCs/>
        </w:rPr>
        <w:t>Adicionalmente, registra-se que os Municípios têm sido instados pelos órgãos de controle externo, em especial pelo Ministério Público de Contas, a estruturar mecanismos adequados de gestão e segregação de recursos destinados às ações de defesa civil, dentre os quais se destaca a instituição de fundos específicos. Tal medida é reconhecida como boa prática administrativa, contribuindo para o fortalecimento da transparência, da rastreabilidade dos recursos públicos e da conformidade com as normas de direito financeiro e controle externo.</w:t>
      </w:r>
    </w:p>
    <w:p w14:paraId="42B70B5D" w14:textId="77777777" w:rsidR="00A66C47" w:rsidRPr="000A065C" w:rsidRDefault="00A66C47" w:rsidP="00A66C47">
      <w:pPr>
        <w:ind w:firstLine="708"/>
        <w:jc w:val="both"/>
      </w:pPr>
      <w:r w:rsidRPr="000A065C">
        <w:t>Dessa forma, a criação do Fundo Municipal de Proteção e Defesa Civil constitui medida necessária para:</w:t>
      </w:r>
    </w:p>
    <w:p w14:paraId="033BBB5E" w14:textId="77777777" w:rsidR="00A66C47" w:rsidRPr="000A065C" w:rsidRDefault="00A66C47" w:rsidP="00A66C47">
      <w:pPr>
        <w:numPr>
          <w:ilvl w:val="0"/>
          <w:numId w:val="3"/>
        </w:numPr>
        <w:jc w:val="both"/>
      </w:pPr>
      <w:r w:rsidRPr="000A065C">
        <w:t>possibilitar o acesso do Município aos recursos estaduais destinados ao enfrentamento de desastres;</w:t>
      </w:r>
    </w:p>
    <w:p w14:paraId="258FAAB1" w14:textId="77777777" w:rsidR="00A66C47" w:rsidRPr="000A065C" w:rsidRDefault="00A66C47" w:rsidP="00A66C47">
      <w:pPr>
        <w:numPr>
          <w:ilvl w:val="0"/>
          <w:numId w:val="3"/>
        </w:numPr>
        <w:jc w:val="both"/>
      </w:pPr>
      <w:r w:rsidRPr="000A065C">
        <w:t>atender às diretrizes legais e às boas práticas recomendadas pelos órgãos de controle;</w:t>
      </w:r>
    </w:p>
    <w:p w14:paraId="1393FBDB" w14:textId="77777777" w:rsidR="00A66C47" w:rsidRPr="000A065C" w:rsidRDefault="00A66C47" w:rsidP="00A66C47">
      <w:pPr>
        <w:numPr>
          <w:ilvl w:val="0"/>
          <w:numId w:val="3"/>
        </w:numPr>
        <w:jc w:val="both"/>
      </w:pPr>
      <w:r w:rsidRPr="000A065C">
        <w:t>fortalecer a capacidade institucional de resposta às situações de emergência e calamidade pública.</w:t>
      </w:r>
    </w:p>
    <w:p w14:paraId="32AA2A96" w14:textId="383EB64E" w:rsidR="00A66C47" w:rsidRDefault="00A66C47" w:rsidP="004667C3">
      <w:pPr>
        <w:ind w:firstLine="708"/>
        <w:jc w:val="both"/>
      </w:pPr>
      <w:r w:rsidRPr="000A065C">
        <w:t>Assim, o presente Projeto de Lei busca instituir instrumento financeiro que permita ao Município ampliar sua capacidade de atuação diante de eventos adversos, garantindo maior eficiência na gestão pública e proteção à população a</w:t>
      </w:r>
      <w:r>
        <w:t>fetada por desastres</w:t>
      </w:r>
      <w:r w:rsidR="004667C3">
        <w:t>.</w:t>
      </w:r>
    </w:p>
    <w:p w14:paraId="7101AF35" w14:textId="77777777" w:rsidR="00A66C47" w:rsidRDefault="00A66C47" w:rsidP="00A66C47">
      <w:pPr>
        <w:pStyle w:val="Cabealho"/>
        <w:jc w:val="center"/>
      </w:pPr>
      <w:r w:rsidRPr="00A66C47">
        <w:rPr>
          <w:highlight w:val="yellow"/>
        </w:rPr>
        <w:lastRenderedPageBreak/>
        <w:t>TIMBRE DO MUNICIPIO</w:t>
      </w:r>
    </w:p>
    <w:p w14:paraId="68AB7BEA" w14:textId="77777777" w:rsidR="00A66C47" w:rsidRDefault="00A66C47" w:rsidP="00A66C47">
      <w:pPr>
        <w:jc w:val="center"/>
        <w:rPr>
          <w:b/>
          <w:bCs/>
          <w:sz w:val="24"/>
          <w:szCs w:val="24"/>
        </w:rPr>
      </w:pPr>
    </w:p>
    <w:p w14:paraId="15BD9CFF" w14:textId="77777777" w:rsidR="00A66C47" w:rsidRPr="00A66C47" w:rsidRDefault="00A66C47" w:rsidP="00A66C47">
      <w:pPr>
        <w:jc w:val="center"/>
        <w:rPr>
          <w:b/>
          <w:bCs/>
          <w:sz w:val="24"/>
          <w:szCs w:val="24"/>
        </w:rPr>
      </w:pPr>
      <w:r w:rsidRPr="00A66C47">
        <w:rPr>
          <w:b/>
          <w:bCs/>
          <w:sz w:val="24"/>
          <w:szCs w:val="24"/>
        </w:rPr>
        <w:t>MINUTA</w:t>
      </w:r>
    </w:p>
    <w:p w14:paraId="263CA613" w14:textId="77777777" w:rsidR="00A66C47" w:rsidRPr="00C628ED" w:rsidRDefault="00A66C47" w:rsidP="00A66C47">
      <w:pPr>
        <w:rPr>
          <w:b/>
          <w:bCs/>
        </w:rPr>
      </w:pPr>
      <w:r w:rsidRPr="00C628ED">
        <w:rPr>
          <w:b/>
          <w:bCs/>
        </w:rPr>
        <w:t>DECRETO Nº ____ / ______</w:t>
      </w:r>
    </w:p>
    <w:p w14:paraId="7FBBECA8" w14:textId="77777777" w:rsidR="00A66C47" w:rsidRDefault="00A66C47" w:rsidP="00A66C47">
      <w:pPr>
        <w:jc w:val="both"/>
      </w:pPr>
    </w:p>
    <w:p w14:paraId="6772ED5A" w14:textId="77777777" w:rsidR="00A66C47" w:rsidRDefault="00A66C47" w:rsidP="00A66C47">
      <w:pPr>
        <w:ind w:left="4962"/>
        <w:jc w:val="both"/>
        <w:rPr>
          <w:b/>
          <w:bCs/>
          <w:sz w:val="26"/>
          <w:szCs w:val="26"/>
        </w:rPr>
      </w:pPr>
      <w:r w:rsidRPr="00C628ED">
        <w:rPr>
          <w:b/>
          <w:bCs/>
          <w:sz w:val="26"/>
          <w:szCs w:val="26"/>
        </w:rPr>
        <w:t>Regulamenta o Fundo Municipal de Proteção e Defesa Civil – FUMPDEC.</w:t>
      </w:r>
    </w:p>
    <w:p w14:paraId="3F088D82" w14:textId="77777777" w:rsidR="00A66C47" w:rsidRPr="00C628ED" w:rsidRDefault="00A66C47" w:rsidP="00A66C47">
      <w:pPr>
        <w:ind w:left="4962"/>
        <w:jc w:val="both"/>
        <w:rPr>
          <w:b/>
          <w:bCs/>
          <w:sz w:val="26"/>
          <w:szCs w:val="26"/>
        </w:rPr>
      </w:pPr>
    </w:p>
    <w:p w14:paraId="462978B6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1º</w:t>
      </w:r>
      <w:r>
        <w:t xml:space="preserve">. </w:t>
      </w:r>
      <w:r w:rsidRPr="00C628ED">
        <w:t>O Fundo Municipal de Proteção e Defesa Civil – FUMPDEC será administrado pelo Poder Executivo Municipal, por intermédio da Coordenadoria Municipal de Proteção e Defesa Civil.</w:t>
      </w:r>
    </w:p>
    <w:p w14:paraId="4008B8B5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2º</w:t>
      </w:r>
      <w:r>
        <w:t xml:space="preserve">. </w:t>
      </w:r>
      <w:r w:rsidRPr="00C628ED">
        <w:t>O FUMPDEC constitui instrumento de natureza contábil com escrituração própria.</w:t>
      </w:r>
    </w:p>
    <w:p w14:paraId="29A2C262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3º</w:t>
      </w:r>
      <w:r>
        <w:t xml:space="preserve">. </w:t>
      </w:r>
      <w:r w:rsidRPr="00C628ED">
        <w:t>Os recursos do Fundo serão depositados em conta bancária específica.</w:t>
      </w:r>
    </w:p>
    <w:p w14:paraId="64080024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4º</w:t>
      </w:r>
      <w:r>
        <w:t xml:space="preserve">. </w:t>
      </w:r>
      <w:r w:rsidRPr="00C628ED">
        <w:t>Compete ao órgão gestor:</w:t>
      </w:r>
    </w:p>
    <w:p w14:paraId="21FA5D6A" w14:textId="77777777" w:rsidR="00A66C47" w:rsidRPr="00C628ED" w:rsidRDefault="00A66C47" w:rsidP="00A66C47">
      <w:pPr>
        <w:ind w:left="426"/>
        <w:jc w:val="both"/>
      </w:pPr>
      <w:r w:rsidRPr="00C628ED">
        <w:t>I – administrar os recursos do Fundo;</w:t>
      </w:r>
    </w:p>
    <w:p w14:paraId="1CDE7A69" w14:textId="77777777" w:rsidR="00A66C47" w:rsidRPr="00C628ED" w:rsidRDefault="00A66C47" w:rsidP="00A66C47">
      <w:pPr>
        <w:ind w:left="426"/>
        <w:jc w:val="both"/>
      </w:pPr>
      <w:r w:rsidRPr="00C628ED">
        <w:t>II – propor a aplicação dos recursos;</w:t>
      </w:r>
    </w:p>
    <w:p w14:paraId="1E0ACBE3" w14:textId="77777777" w:rsidR="00A66C47" w:rsidRPr="00C628ED" w:rsidRDefault="00A66C47" w:rsidP="00A66C47">
      <w:pPr>
        <w:ind w:left="426"/>
        <w:jc w:val="both"/>
      </w:pPr>
      <w:r w:rsidRPr="00C628ED">
        <w:t>III – elaborar relatórios de execução;</w:t>
      </w:r>
    </w:p>
    <w:p w14:paraId="1F3C90B8" w14:textId="77777777" w:rsidR="00A66C47" w:rsidRPr="00C628ED" w:rsidRDefault="00A66C47" w:rsidP="00A66C47">
      <w:pPr>
        <w:ind w:left="426"/>
        <w:jc w:val="both"/>
      </w:pPr>
      <w:r w:rsidRPr="00C628ED">
        <w:t>IV – acompanhar os resultados das ações financiadas.</w:t>
      </w:r>
    </w:p>
    <w:p w14:paraId="7188A0BB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5º</w:t>
      </w:r>
      <w:r>
        <w:t xml:space="preserve">. </w:t>
      </w:r>
      <w:r w:rsidRPr="00C628ED">
        <w:t>O Conselho Diretor acompanhará e deliberará sobre a aplicação dos recursos do Fundo.</w:t>
      </w:r>
    </w:p>
    <w:p w14:paraId="218B277D" w14:textId="77777777" w:rsidR="00A66C47" w:rsidRDefault="00A66C47" w:rsidP="00A66C47">
      <w:pPr>
        <w:jc w:val="both"/>
      </w:pPr>
      <w:r w:rsidRPr="00C628ED">
        <w:rPr>
          <w:b/>
          <w:bCs/>
        </w:rPr>
        <w:t>Art. 6º</w:t>
      </w:r>
      <w:r>
        <w:t xml:space="preserve">. </w:t>
      </w:r>
      <w:r w:rsidRPr="00C628ED">
        <w:t>A aplicação dos recursos estará sujeita à prestação de contas.</w:t>
      </w:r>
    </w:p>
    <w:p w14:paraId="72769C22" w14:textId="77777777" w:rsidR="00A66C47" w:rsidRPr="00CC6755" w:rsidRDefault="00A66C47" w:rsidP="00A66C47">
      <w:pPr>
        <w:jc w:val="both"/>
      </w:pPr>
      <w:r w:rsidRPr="00CC6755">
        <w:rPr>
          <w:rStyle w:val="citation-272"/>
        </w:rPr>
        <w:t>O texto atual é genérico ao citar apenas "sujeita à prestação de contas"</w:t>
      </w:r>
      <w:r w:rsidRPr="00CC6755">
        <w:t xml:space="preserve">. </w:t>
      </w:r>
      <w:r w:rsidRPr="00CC6755">
        <w:rPr>
          <w:rStyle w:val="citation-271"/>
        </w:rPr>
        <w:t xml:space="preserve">Para maior segurança jurídica do gestor, o decreto deve fixar um </w:t>
      </w:r>
      <w:r w:rsidRPr="00CC6755">
        <w:rPr>
          <w:rStyle w:val="citation-271"/>
          <w:b/>
          <w:bCs/>
        </w:rPr>
        <w:t>prazo específico</w:t>
      </w:r>
      <w:r w:rsidRPr="00CC6755">
        <w:rPr>
          <w:rStyle w:val="citation-271"/>
        </w:rPr>
        <w:t xml:space="preserve"> (ex.: 60 dias após o encerramento do exercício ou da ação emergencial) para a apresentação do relatório de execução ao Conselho Diretor e ao órgão de controle interno municipal.</w:t>
      </w:r>
    </w:p>
    <w:p w14:paraId="4B50A742" w14:textId="77777777" w:rsidR="00A66C47" w:rsidRPr="00CC6755" w:rsidRDefault="00A66C47" w:rsidP="00A66C47">
      <w:pPr>
        <w:jc w:val="both"/>
      </w:pPr>
      <w:r w:rsidRPr="00CC6755">
        <w:rPr>
          <w:rStyle w:val="citation-270"/>
        </w:rPr>
        <w:t xml:space="preserve">Incluir um artigo obrigando a publicação dos demonstrativos de saldo e aplicação do Fundo no </w:t>
      </w:r>
      <w:r w:rsidRPr="00CC6755">
        <w:rPr>
          <w:rStyle w:val="citation-270"/>
          <w:b/>
          <w:bCs/>
        </w:rPr>
        <w:t>Portal da Transparência</w:t>
      </w:r>
      <w:r w:rsidRPr="00CC6755">
        <w:rPr>
          <w:rStyle w:val="citation-270"/>
        </w:rPr>
        <w:t xml:space="preserve"> do Município, reforçando o controle social e a rastreabilidade mencionados na justificativa</w:t>
      </w:r>
      <w:r w:rsidRPr="00CC6755">
        <w:t>.</w:t>
      </w:r>
    </w:p>
    <w:p w14:paraId="702D5FD2" w14:textId="77777777" w:rsidR="00A66C47" w:rsidRPr="00C628ED" w:rsidRDefault="00A66C47" w:rsidP="00A66C47">
      <w:pPr>
        <w:jc w:val="both"/>
      </w:pPr>
      <w:r w:rsidRPr="00C628ED">
        <w:rPr>
          <w:b/>
          <w:bCs/>
        </w:rPr>
        <w:t>Art. 7º</w:t>
      </w:r>
      <w:r>
        <w:t xml:space="preserve">. </w:t>
      </w:r>
      <w:r w:rsidRPr="00C628ED">
        <w:t>O saldo financeiro será transferido para o exercício seguinte.</w:t>
      </w:r>
    </w:p>
    <w:p w14:paraId="17C1FB1F" w14:textId="77777777" w:rsidR="00A66C47" w:rsidRDefault="00A66C47" w:rsidP="00A66C47">
      <w:pPr>
        <w:jc w:val="both"/>
      </w:pPr>
      <w:r w:rsidRPr="00C628ED">
        <w:rPr>
          <w:b/>
          <w:bCs/>
        </w:rPr>
        <w:t>Art. 8º</w:t>
      </w:r>
      <w:r>
        <w:t xml:space="preserve">. </w:t>
      </w:r>
      <w:r w:rsidRPr="00C628ED">
        <w:t>Este Decreto entra em vigor na data de sua publicação.</w:t>
      </w:r>
    </w:p>
    <w:p w14:paraId="2576B718" w14:textId="77777777" w:rsidR="00A66C47" w:rsidRDefault="00A66C47" w:rsidP="00A66C47">
      <w:pPr>
        <w:jc w:val="both"/>
      </w:pPr>
    </w:p>
    <w:p w14:paraId="565AD7D4" w14:textId="77777777" w:rsidR="00A66C47" w:rsidRDefault="00A66C47" w:rsidP="00A66C47">
      <w:pPr>
        <w:jc w:val="both"/>
      </w:pPr>
    </w:p>
    <w:p w14:paraId="353DED7C" w14:textId="53F5BCAA" w:rsidR="00A66C47" w:rsidRDefault="00A66C47" w:rsidP="00A66C47">
      <w:pPr>
        <w:jc w:val="right"/>
      </w:pPr>
      <w:r>
        <w:t>Cidade, XX, de XXX de 2026.</w:t>
      </w:r>
    </w:p>
    <w:sectPr w:rsidR="00A66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BF687" w14:textId="77777777" w:rsidR="00B80708" w:rsidRDefault="00B80708" w:rsidP="00A66C47">
      <w:pPr>
        <w:spacing w:after="0" w:line="240" w:lineRule="auto"/>
      </w:pPr>
      <w:r>
        <w:separator/>
      </w:r>
    </w:p>
  </w:endnote>
  <w:endnote w:type="continuationSeparator" w:id="0">
    <w:p w14:paraId="064C71E3" w14:textId="77777777" w:rsidR="00B80708" w:rsidRDefault="00B80708" w:rsidP="00A6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5E9B8" w14:textId="77777777" w:rsidR="00B80708" w:rsidRDefault="00B80708" w:rsidP="00A66C47">
      <w:pPr>
        <w:spacing w:after="0" w:line="240" w:lineRule="auto"/>
      </w:pPr>
      <w:r>
        <w:separator/>
      </w:r>
    </w:p>
  </w:footnote>
  <w:footnote w:type="continuationSeparator" w:id="0">
    <w:p w14:paraId="0CFC3FB3" w14:textId="77777777" w:rsidR="00B80708" w:rsidRDefault="00B80708" w:rsidP="00A6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5AF7"/>
    <w:multiLevelType w:val="multilevel"/>
    <w:tmpl w:val="D8E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96EF7"/>
    <w:multiLevelType w:val="multilevel"/>
    <w:tmpl w:val="92B2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8088A"/>
    <w:multiLevelType w:val="hybridMultilevel"/>
    <w:tmpl w:val="1DE41414"/>
    <w:lvl w:ilvl="0" w:tplc="C728F442">
      <w:start w:val="1"/>
      <w:numFmt w:val="low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07984"/>
    <w:multiLevelType w:val="multilevel"/>
    <w:tmpl w:val="171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ED"/>
    <w:rsid w:val="00155853"/>
    <w:rsid w:val="0034292F"/>
    <w:rsid w:val="004478B6"/>
    <w:rsid w:val="004667C3"/>
    <w:rsid w:val="005071EA"/>
    <w:rsid w:val="0052674E"/>
    <w:rsid w:val="00624964"/>
    <w:rsid w:val="008F6E6A"/>
    <w:rsid w:val="009D41EF"/>
    <w:rsid w:val="009E0F7C"/>
    <w:rsid w:val="00A66C47"/>
    <w:rsid w:val="00B80708"/>
    <w:rsid w:val="00C628ED"/>
    <w:rsid w:val="00CC20E6"/>
    <w:rsid w:val="00CC6755"/>
    <w:rsid w:val="00D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5E13"/>
  <w15:chartTrackingRefBased/>
  <w15:docId w15:val="{CC74924B-D2F6-4653-A3AB-8E15267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8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8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8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8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8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8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8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8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8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8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8ED"/>
    <w:rPr>
      <w:b/>
      <w:bCs/>
      <w:smallCaps/>
      <w:color w:val="2F5496" w:themeColor="accent1" w:themeShade="BF"/>
      <w:spacing w:val="5"/>
    </w:rPr>
  </w:style>
  <w:style w:type="character" w:customStyle="1" w:styleId="citation-272">
    <w:name w:val="citation-272"/>
    <w:basedOn w:val="Fontepargpadro"/>
    <w:rsid w:val="004478B6"/>
  </w:style>
  <w:style w:type="character" w:customStyle="1" w:styleId="citation-271">
    <w:name w:val="citation-271"/>
    <w:basedOn w:val="Fontepargpadro"/>
    <w:rsid w:val="004478B6"/>
  </w:style>
  <w:style w:type="character" w:customStyle="1" w:styleId="citation-270">
    <w:name w:val="citation-270"/>
    <w:basedOn w:val="Fontepargpadro"/>
    <w:rsid w:val="004478B6"/>
  </w:style>
  <w:style w:type="character" w:customStyle="1" w:styleId="citation-275">
    <w:name w:val="citation-275"/>
    <w:basedOn w:val="Fontepargpadro"/>
    <w:rsid w:val="00A66C47"/>
  </w:style>
  <w:style w:type="character" w:customStyle="1" w:styleId="citation-274">
    <w:name w:val="citation-274"/>
    <w:basedOn w:val="Fontepargpadro"/>
    <w:rsid w:val="00A66C47"/>
  </w:style>
  <w:style w:type="character" w:customStyle="1" w:styleId="citation-273">
    <w:name w:val="citation-273"/>
    <w:basedOn w:val="Fontepargpadro"/>
    <w:rsid w:val="00A66C47"/>
  </w:style>
  <w:style w:type="paragraph" w:styleId="Cabealho">
    <w:name w:val="header"/>
    <w:basedOn w:val="Normal"/>
    <w:link w:val="CabealhoChar"/>
    <w:uiPriority w:val="99"/>
    <w:unhideWhenUsed/>
    <w:rsid w:val="00A6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C47"/>
  </w:style>
  <w:style w:type="paragraph" w:styleId="Rodap">
    <w:name w:val="footer"/>
    <w:basedOn w:val="Normal"/>
    <w:link w:val="RodapChar"/>
    <w:uiPriority w:val="99"/>
    <w:unhideWhenUsed/>
    <w:rsid w:val="00A6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Neves</dc:creator>
  <cp:keywords/>
  <dc:description/>
  <cp:lastModifiedBy>Rogerio Marcos de Souza Hammes</cp:lastModifiedBy>
  <cp:revision>2</cp:revision>
  <dcterms:created xsi:type="dcterms:W3CDTF">2026-03-26T15:10:00Z</dcterms:created>
  <dcterms:modified xsi:type="dcterms:W3CDTF">2026-03-26T15:10:00Z</dcterms:modified>
</cp:coreProperties>
</file>